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74" w:rsidRDefault="00F33F74" w:rsidP="00F33F74">
      <w:pPr>
        <w:rPr>
          <w:rFonts w:ascii="Arial" w:hAnsi="Arial" w:cs="Arial"/>
          <w:sz w:val="22"/>
          <w:szCs w:val="22"/>
        </w:rPr>
      </w:pPr>
    </w:p>
    <w:p w:rsidR="00F33F74" w:rsidRPr="00D47563" w:rsidRDefault="00F33F74" w:rsidP="00F33F74">
      <w:pPr>
        <w:rPr>
          <w:rFonts w:ascii="Arial" w:hAnsi="Arial" w:cs="Arial"/>
          <w:b/>
          <w:sz w:val="48"/>
          <w:szCs w:val="40"/>
        </w:rPr>
      </w:pPr>
      <w:r w:rsidRPr="00D47563">
        <w:rPr>
          <w:rFonts w:ascii="Arial" w:hAnsi="Arial" w:cs="Arial"/>
          <w:b/>
          <w:sz w:val="48"/>
          <w:szCs w:val="40"/>
        </w:rPr>
        <w:t>Severin Brochhaus</w:t>
      </w:r>
    </w:p>
    <w:p w:rsidR="00F33F74" w:rsidRPr="00D47563" w:rsidRDefault="00F33F74" w:rsidP="00F33F74">
      <w:pPr>
        <w:rPr>
          <w:rFonts w:ascii="Arial" w:hAnsi="Arial" w:cs="Arial"/>
          <w:b/>
        </w:rPr>
      </w:pPr>
    </w:p>
    <w:p w:rsidR="00F33F74" w:rsidRPr="00D47563" w:rsidRDefault="00F33F74" w:rsidP="00F33F74">
      <w:pPr>
        <w:rPr>
          <w:rFonts w:ascii="Arial" w:hAnsi="Arial" w:cs="Arial"/>
          <w:b/>
        </w:rPr>
      </w:pPr>
    </w:p>
    <w:p w:rsidR="00F33F74" w:rsidRPr="00D47563" w:rsidRDefault="00F33F74" w:rsidP="00F33F74">
      <w:pPr>
        <w:rPr>
          <w:rFonts w:ascii="Arial" w:hAnsi="Arial" w:cs="Arial"/>
          <w:b/>
        </w:rPr>
      </w:pPr>
    </w:p>
    <w:p w:rsidR="00F33F74" w:rsidRPr="00D47563" w:rsidRDefault="00F33F74" w:rsidP="00F33F74">
      <w:pPr>
        <w:rPr>
          <w:rFonts w:ascii="Arial" w:hAnsi="Arial" w:cs="Arial"/>
          <w:b/>
          <w:sz w:val="28"/>
        </w:rPr>
      </w:pPr>
      <w:r w:rsidRPr="00D47563">
        <w:rPr>
          <w:rFonts w:ascii="Arial" w:hAnsi="Arial" w:cs="Arial"/>
          <w:b/>
          <w:sz w:val="28"/>
        </w:rPr>
        <w:t>1995</w:t>
      </w:r>
    </w:p>
    <w:p w:rsidR="00F33F74" w:rsidRPr="00D47563" w:rsidRDefault="00F33F74" w:rsidP="00F33F74">
      <w:pPr>
        <w:rPr>
          <w:rFonts w:ascii="Arial" w:hAnsi="Arial" w:cs="Arial"/>
        </w:rPr>
      </w:pPr>
      <w:r w:rsidRPr="00D47563">
        <w:rPr>
          <w:rFonts w:ascii="Arial" w:hAnsi="Arial" w:cs="Arial"/>
        </w:rPr>
        <w:t>11. Januar</w:t>
      </w:r>
    </w:p>
    <w:p w:rsidR="00F33F74" w:rsidRPr="00D47563" w:rsidRDefault="00F33F74" w:rsidP="00F33F74">
      <w:pPr>
        <w:rPr>
          <w:rFonts w:ascii="Arial" w:hAnsi="Arial" w:cs="Arial"/>
        </w:rPr>
      </w:pPr>
      <w:r w:rsidRPr="00D47563">
        <w:rPr>
          <w:rFonts w:ascii="Arial" w:hAnsi="Arial" w:cs="Arial"/>
        </w:rPr>
        <w:t>Severin Brochhaus wird in Bergisch Gladbach (Rheinisch-Bergischer Kreis) geboren</w:t>
      </w:r>
    </w:p>
    <w:p w:rsidR="00F33F74" w:rsidRPr="00D47563" w:rsidRDefault="00F33F74" w:rsidP="00F33F74">
      <w:pPr>
        <w:rPr>
          <w:rFonts w:ascii="Arial" w:hAnsi="Arial" w:cs="Arial"/>
        </w:rPr>
      </w:pPr>
    </w:p>
    <w:p w:rsidR="00F33F74" w:rsidRPr="00D47563" w:rsidRDefault="00F33F74" w:rsidP="00F33F74">
      <w:pPr>
        <w:rPr>
          <w:rFonts w:ascii="Arial" w:hAnsi="Arial" w:cs="Arial"/>
        </w:rPr>
      </w:pPr>
    </w:p>
    <w:p w:rsidR="00F33F74" w:rsidRPr="00D47563" w:rsidRDefault="00F33F74" w:rsidP="00F33F74">
      <w:pPr>
        <w:rPr>
          <w:rFonts w:ascii="Arial" w:hAnsi="Arial" w:cs="Arial"/>
          <w:b/>
        </w:rPr>
      </w:pPr>
      <w:r w:rsidRPr="00D47563">
        <w:rPr>
          <w:rFonts w:ascii="Arial" w:hAnsi="Arial" w:cs="Arial"/>
          <w:b/>
        </w:rPr>
        <w:t>2010 / 11</w:t>
      </w:r>
    </w:p>
    <w:p w:rsidR="00F33F74" w:rsidRDefault="00F33F74" w:rsidP="00F33F74">
      <w:pPr>
        <w:rPr>
          <w:rFonts w:ascii="Arial" w:hAnsi="Arial" w:cs="Arial"/>
        </w:rPr>
      </w:pPr>
      <w:r w:rsidRPr="00D47563">
        <w:rPr>
          <w:rFonts w:ascii="Arial" w:hAnsi="Arial" w:cs="Arial"/>
        </w:rPr>
        <w:t>Brochhaus spielt in der A-Juniorenmannschaft des TuS Lindlar in der Bezirksliga Mittelrhein, Staffel 1 (</w:t>
      </w:r>
      <w:r w:rsidRPr="00D47563">
        <w:rPr>
          <w:rFonts w:ascii="Arial" w:hAnsi="Arial" w:cs="Arial"/>
          <w:color w:val="008000"/>
        </w:rPr>
        <w:t>3. Liga</w:t>
      </w:r>
      <w:r w:rsidRPr="00D47563">
        <w:rPr>
          <w:rFonts w:ascii="Arial" w:hAnsi="Arial" w:cs="Arial"/>
        </w:rPr>
        <w:t>)</w:t>
      </w:r>
    </w:p>
    <w:p w:rsidR="00D47563" w:rsidRDefault="00D47563" w:rsidP="00F33F74">
      <w:pPr>
        <w:rPr>
          <w:rFonts w:ascii="Arial" w:hAnsi="Arial" w:cs="Arial"/>
        </w:rPr>
      </w:pPr>
    </w:p>
    <w:p w:rsidR="00D47563" w:rsidRDefault="00D47563" w:rsidP="00F33F74">
      <w:pPr>
        <w:rPr>
          <w:rFonts w:ascii="Arial" w:hAnsi="Arial" w:cs="Arial"/>
        </w:rPr>
      </w:pPr>
    </w:p>
    <w:p w:rsidR="00D47563" w:rsidRDefault="00D47563" w:rsidP="00F33F74">
      <w:pPr>
        <w:rPr>
          <w:rFonts w:ascii="Arial" w:hAnsi="Arial" w:cs="Arial"/>
        </w:rPr>
      </w:pPr>
    </w:p>
    <w:p w:rsidR="00D47563" w:rsidRPr="00D47563" w:rsidRDefault="00D47563" w:rsidP="00F33F74">
      <w:pPr>
        <w:rPr>
          <w:rFonts w:ascii="Arial" w:hAnsi="Arial" w:cs="Arial"/>
          <w:b/>
          <w:sz w:val="40"/>
          <w:u w:val="single"/>
        </w:rPr>
      </w:pPr>
      <w:r w:rsidRPr="00D47563">
        <w:rPr>
          <w:rFonts w:ascii="Arial" w:hAnsi="Arial" w:cs="Arial"/>
          <w:b/>
          <w:sz w:val="40"/>
          <w:u w:val="single"/>
        </w:rPr>
        <w:t>Spielzeit 2014 / 15</w:t>
      </w:r>
    </w:p>
    <w:p w:rsidR="00D47563" w:rsidRDefault="00D47563" w:rsidP="00F33F74">
      <w:pPr>
        <w:rPr>
          <w:rFonts w:ascii="Arial" w:hAnsi="Arial" w:cs="Arial"/>
        </w:rPr>
      </w:pPr>
    </w:p>
    <w:p w:rsidR="00D47563" w:rsidRPr="00D47563" w:rsidRDefault="00D47563" w:rsidP="00F33F74">
      <w:pPr>
        <w:rPr>
          <w:rFonts w:ascii="Arial" w:hAnsi="Arial" w:cs="Arial"/>
        </w:rPr>
      </w:pPr>
      <w:r>
        <w:rPr>
          <w:rFonts w:ascii="Arial" w:hAnsi="Arial" w:cs="Arial"/>
        </w:rPr>
        <w:t>Brochhaus spielt beim TuS Lindlar in der Landesliga Mittelrhein, Staffel 1 (</w:t>
      </w:r>
      <w:r w:rsidRPr="00D47563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F33F74" w:rsidRPr="00D47563" w:rsidRDefault="00F33F74" w:rsidP="00F33F74">
      <w:pPr>
        <w:rPr>
          <w:rFonts w:ascii="Arial" w:hAnsi="Arial" w:cs="Arial"/>
        </w:rPr>
      </w:pPr>
    </w:p>
    <w:p w:rsidR="00D47563" w:rsidRPr="007D3C07" w:rsidRDefault="00D47563" w:rsidP="00D47563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D47563" w:rsidRPr="007D3C07" w:rsidTr="00D338EF">
        <w:tc>
          <w:tcPr>
            <w:tcW w:w="9209" w:type="dxa"/>
          </w:tcPr>
          <w:p w:rsidR="00D47563" w:rsidRPr="007D3C07" w:rsidRDefault="00D47563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28. September 2014</w:t>
            </w:r>
          </w:p>
        </w:tc>
      </w:tr>
      <w:tr w:rsidR="00D47563" w:rsidRPr="007D3C07" w:rsidTr="00D338EF">
        <w:tc>
          <w:tcPr>
            <w:tcW w:w="9209" w:type="dxa"/>
          </w:tcPr>
          <w:p w:rsidR="00D47563" w:rsidRPr="007D3C07" w:rsidRDefault="00D47563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Landesliga Mittelrhein, Staffel 1 (7. Spieltag)</w:t>
            </w:r>
          </w:p>
        </w:tc>
      </w:tr>
      <w:tr w:rsidR="00D47563" w:rsidRPr="007D3C07" w:rsidTr="00D338EF">
        <w:tc>
          <w:tcPr>
            <w:tcW w:w="9209" w:type="dxa"/>
          </w:tcPr>
          <w:p w:rsidR="00D47563" w:rsidRPr="007D3C07" w:rsidRDefault="00D47563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TuS Lindlar - TuS Homburg-Bröltal 6:0 (3:0)</w:t>
            </w:r>
          </w:p>
        </w:tc>
      </w:tr>
      <w:tr w:rsidR="00D47563" w:rsidRPr="007D3C07" w:rsidTr="00D338EF">
        <w:tc>
          <w:tcPr>
            <w:tcW w:w="9209" w:type="dxa"/>
          </w:tcPr>
          <w:p w:rsidR="00D47563" w:rsidRPr="007D3C07" w:rsidRDefault="00D47563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 xml:space="preserve">Deniz Kuzey - Tobias Mibis, Timo Diehl, </w:t>
            </w:r>
            <w:r w:rsidRPr="00D47563">
              <w:rPr>
                <w:rFonts w:ascii="Arial" w:hAnsi="Arial" w:cs="Arial"/>
                <w:b/>
              </w:rPr>
              <w:t>Severin Brochhaus</w:t>
            </w:r>
            <w:r w:rsidRPr="007D3C07">
              <w:rPr>
                <w:rFonts w:ascii="Arial" w:hAnsi="Arial" w:cs="Arial"/>
              </w:rPr>
              <w:t>, Maurice Müller, Justin Ebert, Jeffrey Ebert [ab 69. Faruk Tokay], Moritz Stellberg [ab 54. Florian Harnisch], Rico Brochhaus, Anton Zeka, Simon Voßkämper [ab 78. Marc Bruch]</w:t>
            </w:r>
          </w:p>
          <w:p w:rsidR="00D47563" w:rsidRPr="007D3C07" w:rsidRDefault="00D47563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[Trainer: Raimund Kiuzauskas]</w:t>
            </w:r>
          </w:p>
        </w:tc>
      </w:tr>
      <w:tr w:rsidR="00D47563" w:rsidRPr="007D3C07" w:rsidTr="00D338EF">
        <w:tc>
          <w:tcPr>
            <w:tcW w:w="9209" w:type="dxa"/>
          </w:tcPr>
          <w:p w:rsidR="00D47563" w:rsidRPr="007D3C07" w:rsidRDefault="00D47563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Pascal Rüsche - Jeton Cenolli [ab 46. Festim Mimini], Bastian von Ameln [ab 58. Hayri Celik], Alexander Tomm, Tobias Wiebe, Tom Haselbach, Eduard Kelm, Kerem Kargin, Michael Möller, Bastian Sellau, Patrick Nyassa [ab 14. Dennis Kuczka]</w:t>
            </w:r>
          </w:p>
          <w:p w:rsidR="00D47563" w:rsidRPr="007D3C07" w:rsidRDefault="00D47563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[Trainer: Timo Morano]</w:t>
            </w:r>
          </w:p>
        </w:tc>
      </w:tr>
      <w:tr w:rsidR="00D47563" w:rsidRPr="007D3C07" w:rsidTr="00D338EF">
        <w:tc>
          <w:tcPr>
            <w:tcW w:w="9209" w:type="dxa"/>
          </w:tcPr>
          <w:p w:rsidR="00D47563" w:rsidRPr="007D3C07" w:rsidRDefault="00D47563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1:0 Brochhaus (2.)</w:t>
            </w:r>
          </w:p>
          <w:p w:rsidR="00D47563" w:rsidRPr="007D3C07" w:rsidRDefault="00D47563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2:0 Voßkämper (32.)</w:t>
            </w:r>
          </w:p>
          <w:p w:rsidR="00D47563" w:rsidRPr="007D3C07" w:rsidRDefault="00D47563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3:0 Je. Ebert (33.)</w:t>
            </w:r>
          </w:p>
          <w:p w:rsidR="00D47563" w:rsidRPr="007D3C07" w:rsidRDefault="00D47563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4:0 Müller (70.)</w:t>
            </w:r>
          </w:p>
          <w:p w:rsidR="00D47563" w:rsidRPr="007D3C07" w:rsidRDefault="00D47563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5:0 Bruch (81.)</w:t>
            </w:r>
          </w:p>
          <w:p w:rsidR="00D47563" w:rsidRPr="007D3C07" w:rsidRDefault="00D47563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6:0 Müller (86.).  </w:t>
            </w:r>
          </w:p>
        </w:tc>
      </w:tr>
      <w:tr w:rsidR="00D47563" w:rsidRPr="007D3C07" w:rsidTr="00D338EF">
        <w:tc>
          <w:tcPr>
            <w:tcW w:w="9209" w:type="dxa"/>
          </w:tcPr>
          <w:p w:rsidR="00D47563" w:rsidRPr="007D3C07" w:rsidRDefault="00D47563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In der 49. Minute erhielt der Homburg-Bröltaler Spieler Haselbach wegen groben Foulspiels die Rote Karte</w:t>
            </w:r>
          </w:p>
          <w:p w:rsidR="00D47563" w:rsidRPr="007D3C07" w:rsidRDefault="00D47563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In der 61. Minute mußte der Homburg-Bröltaler Spieler Celik verletzungsbedingt ausscheiden. Da das Auswechselkontingent bereits erschöpft war, mußten die Gäste mit acht Feldspielern weiterspielen</w:t>
            </w:r>
          </w:p>
        </w:tc>
      </w:tr>
    </w:tbl>
    <w:p w:rsidR="00D47563" w:rsidRPr="007D3C07" w:rsidRDefault="00D47563" w:rsidP="00D47563">
      <w:pPr>
        <w:contextualSpacing/>
        <w:rPr>
          <w:rFonts w:ascii="Arial" w:hAnsi="Arial" w:cs="Arial"/>
        </w:rPr>
      </w:pPr>
    </w:p>
    <w:p w:rsidR="00F33F74" w:rsidRPr="00D47563" w:rsidRDefault="00F33F74" w:rsidP="00F33F74">
      <w:pPr>
        <w:rPr>
          <w:rFonts w:ascii="Arial" w:hAnsi="Arial" w:cs="Arial"/>
        </w:rPr>
      </w:pPr>
    </w:p>
    <w:p w:rsidR="00F33F74" w:rsidRPr="00D47563" w:rsidRDefault="00F33F74" w:rsidP="00F33F74">
      <w:pPr>
        <w:rPr>
          <w:rFonts w:ascii="Arial" w:hAnsi="Arial" w:cs="Arial"/>
        </w:rPr>
      </w:pPr>
    </w:p>
    <w:p w:rsidR="00F33F74" w:rsidRPr="00D47563" w:rsidRDefault="00F33F74" w:rsidP="00F33F74">
      <w:pPr>
        <w:rPr>
          <w:rFonts w:ascii="Arial" w:hAnsi="Arial" w:cs="Arial"/>
          <w:b/>
          <w:sz w:val="40"/>
          <w:u w:val="single"/>
        </w:rPr>
      </w:pPr>
      <w:r w:rsidRPr="00D47563">
        <w:rPr>
          <w:rFonts w:ascii="Arial" w:hAnsi="Arial" w:cs="Arial"/>
          <w:b/>
          <w:sz w:val="40"/>
          <w:u w:val="single"/>
        </w:rPr>
        <w:t>Statistik</w:t>
      </w:r>
    </w:p>
    <w:p w:rsidR="00F33F74" w:rsidRDefault="00F33F74" w:rsidP="00F33F74">
      <w:pPr>
        <w:rPr>
          <w:rFonts w:ascii="Arial" w:hAnsi="Arial" w:cs="Arial"/>
        </w:rPr>
      </w:pPr>
    </w:p>
    <w:p w:rsidR="00D47563" w:rsidRPr="00D47563" w:rsidRDefault="00D47563" w:rsidP="00F33F7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1080"/>
        <w:gridCol w:w="3164"/>
      </w:tblGrid>
      <w:tr w:rsidR="00F33F74" w:rsidRPr="00D47563" w:rsidTr="00315A3E">
        <w:tc>
          <w:tcPr>
            <w:tcW w:w="4068" w:type="dxa"/>
          </w:tcPr>
          <w:p w:rsidR="00F33F74" w:rsidRPr="00D47563" w:rsidRDefault="00F33F74" w:rsidP="00315A3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33F74" w:rsidRPr="00D47563" w:rsidRDefault="00F33F74" w:rsidP="00315A3E">
            <w:pPr>
              <w:rPr>
                <w:rFonts w:ascii="Arial" w:hAnsi="Arial" w:cs="Arial"/>
              </w:rPr>
            </w:pPr>
            <w:r w:rsidRPr="00D47563">
              <w:rPr>
                <w:rFonts w:ascii="Arial" w:hAnsi="Arial" w:cs="Arial"/>
              </w:rPr>
              <w:t>Spiele</w:t>
            </w:r>
          </w:p>
        </w:tc>
        <w:tc>
          <w:tcPr>
            <w:tcW w:w="1080" w:type="dxa"/>
          </w:tcPr>
          <w:p w:rsidR="00F33F74" w:rsidRPr="00D47563" w:rsidRDefault="00F33F74" w:rsidP="00315A3E">
            <w:pPr>
              <w:rPr>
                <w:rFonts w:ascii="Arial" w:hAnsi="Arial" w:cs="Arial"/>
              </w:rPr>
            </w:pPr>
            <w:r w:rsidRPr="00D47563">
              <w:rPr>
                <w:rFonts w:ascii="Arial" w:hAnsi="Arial" w:cs="Arial"/>
              </w:rPr>
              <w:t>Tore</w:t>
            </w:r>
          </w:p>
        </w:tc>
        <w:tc>
          <w:tcPr>
            <w:tcW w:w="3164" w:type="dxa"/>
          </w:tcPr>
          <w:p w:rsidR="00F33F74" w:rsidRPr="00D47563" w:rsidRDefault="00F33F74" w:rsidP="00315A3E">
            <w:pPr>
              <w:rPr>
                <w:rFonts w:ascii="Arial" w:hAnsi="Arial" w:cs="Arial"/>
              </w:rPr>
            </w:pPr>
          </w:p>
        </w:tc>
      </w:tr>
      <w:tr w:rsidR="00D47563" w:rsidRPr="00D47563" w:rsidTr="00315A3E">
        <w:tc>
          <w:tcPr>
            <w:tcW w:w="4068" w:type="dxa"/>
          </w:tcPr>
          <w:p w:rsidR="00D47563" w:rsidRPr="00D47563" w:rsidRDefault="00D47563" w:rsidP="00315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Landesliga Mittelrhein </w:t>
            </w:r>
          </w:p>
        </w:tc>
        <w:tc>
          <w:tcPr>
            <w:tcW w:w="900" w:type="dxa"/>
          </w:tcPr>
          <w:p w:rsidR="00D47563" w:rsidRPr="00D47563" w:rsidRDefault="00D47563" w:rsidP="00315A3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7563" w:rsidRPr="00D47563" w:rsidRDefault="00D47563" w:rsidP="00315A3E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D47563" w:rsidRPr="00D47563" w:rsidRDefault="00D47563" w:rsidP="00315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Lindlar </w:t>
            </w:r>
          </w:p>
        </w:tc>
      </w:tr>
      <w:tr w:rsidR="00F33F74" w:rsidRPr="00D47563" w:rsidTr="00315A3E">
        <w:tc>
          <w:tcPr>
            <w:tcW w:w="4068" w:type="dxa"/>
          </w:tcPr>
          <w:p w:rsidR="00F33F74" w:rsidRPr="00D47563" w:rsidRDefault="00F33F74" w:rsidP="00315A3E">
            <w:pPr>
              <w:rPr>
                <w:rFonts w:ascii="Arial" w:hAnsi="Arial" w:cs="Arial"/>
              </w:rPr>
            </w:pPr>
            <w:r w:rsidRPr="00D47563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F33F74" w:rsidRPr="00D47563" w:rsidRDefault="00F33F74" w:rsidP="00315A3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33F74" w:rsidRPr="00D47563" w:rsidRDefault="00F33F74" w:rsidP="00315A3E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F33F74" w:rsidRPr="00D47563" w:rsidRDefault="00F33F74" w:rsidP="00315A3E">
            <w:pPr>
              <w:rPr>
                <w:rFonts w:ascii="Arial" w:hAnsi="Arial" w:cs="Arial"/>
              </w:rPr>
            </w:pPr>
            <w:r w:rsidRPr="00D47563">
              <w:rPr>
                <w:rFonts w:ascii="Arial" w:hAnsi="Arial" w:cs="Arial"/>
              </w:rPr>
              <w:t>TuS Lindlar A-Jun</w:t>
            </w:r>
          </w:p>
        </w:tc>
      </w:tr>
    </w:tbl>
    <w:p w:rsidR="00F33F74" w:rsidRPr="00D47563" w:rsidRDefault="00F33F74" w:rsidP="00F33F74">
      <w:pPr>
        <w:rPr>
          <w:rFonts w:ascii="Arial" w:hAnsi="Arial" w:cs="Arial"/>
        </w:rPr>
      </w:pPr>
    </w:p>
    <w:p w:rsidR="00F33F74" w:rsidRPr="00D47563" w:rsidRDefault="00F33F74" w:rsidP="00F33F7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84"/>
        <w:gridCol w:w="900"/>
        <w:gridCol w:w="1080"/>
        <w:gridCol w:w="3164"/>
      </w:tblGrid>
      <w:tr w:rsidR="00F33F74" w:rsidRPr="00D47563" w:rsidTr="00D47563">
        <w:tc>
          <w:tcPr>
            <w:tcW w:w="1384" w:type="dxa"/>
          </w:tcPr>
          <w:p w:rsidR="00F33F74" w:rsidRPr="00D47563" w:rsidRDefault="00F33F74" w:rsidP="00315A3E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F33F74" w:rsidRPr="00D47563" w:rsidRDefault="00F33F74" w:rsidP="00315A3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33F74" w:rsidRPr="00D47563" w:rsidRDefault="00F33F74" w:rsidP="00315A3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33F74" w:rsidRPr="00D47563" w:rsidRDefault="00F33F74" w:rsidP="00315A3E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F33F74" w:rsidRPr="00D47563" w:rsidRDefault="00F33F74" w:rsidP="00315A3E">
            <w:pPr>
              <w:rPr>
                <w:rFonts w:ascii="Arial" w:hAnsi="Arial" w:cs="Arial"/>
              </w:rPr>
            </w:pPr>
          </w:p>
        </w:tc>
      </w:tr>
      <w:tr w:rsidR="00F33F74" w:rsidRPr="00D47563" w:rsidTr="00D47563">
        <w:tc>
          <w:tcPr>
            <w:tcW w:w="1384" w:type="dxa"/>
          </w:tcPr>
          <w:p w:rsidR="00F33F74" w:rsidRPr="00D47563" w:rsidRDefault="00F33F74" w:rsidP="00315A3E">
            <w:pPr>
              <w:rPr>
                <w:rFonts w:ascii="Arial" w:hAnsi="Arial" w:cs="Arial"/>
              </w:rPr>
            </w:pPr>
            <w:r w:rsidRPr="00D47563">
              <w:rPr>
                <w:rFonts w:ascii="Arial" w:hAnsi="Arial" w:cs="Arial"/>
              </w:rPr>
              <w:t>2010 / 11</w:t>
            </w:r>
          </w:p>
        </w:tc>
        <w:tc>
          <w:tcPr>
            <w:tcW w:w="2684" w:type="dxa"/>
          </w:tcPr>
          <w:p w:rsidR="00F33F74" w:rsidRPr="00D47563" w:rsidRDefault="00F33F74" w:rsidP="00315A3E">
            <w:pPr>
              <w:rPr>
                <w:rFonts w:ascii="Arial" w:hAnsi="Arial" w:cs="Arial"/>
              </w:rPr>
            </w:pPr>
            <w:r w:rsidRPr="00D47563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F33F74" w:rsidRPr="00D47563" w:rsidRDefault="00F33F74" w:rsidP="00315A3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33F74" w:rsidRPr="00D47563" w:rsidRDefault="00F33F74" w:rsidP="00315A3E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F33F74" w:rsidRPr="00D47563" w:rsidRDefault="00F33F74" w:rsidP="00315A3E">
            <w:pPr>
              <w:rPr>
                <w:rFonts w:ascii="Arial" w:hAnsi="Arial" w:cs="Arial"/>
              </w:rPr>
            </w:pPr>
            <w:r w:rsidRPr="00D47563">
              <w:rPr>
                <w:rFonts w:ascii="Arial" w:hAnsi="Arial" w:cs="Arial"/>
              </w:rPr>
              <w:t>TuS Lindlar A-Jun</w:t>
            </w:r>
          </w:p>
        </w:tc>
      </w:tr>
      <w:tr w:rsidR="00D47563" w:rsidRPr="00D47563" w:rsidTr="00D47563">
        <w:tc>
          <w:tcPr>
            <w:tcW w:w="1384" w:type="dxa"/>
          </w:tcPr>
          <w:p w:rsidR="00D47563" w:rsidRPr="00D47563" w:rsidRDefault="00D47563" w:rsidP="00315A3E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D47563" w:rsidRPr="00D47563" w:rsidRDefault="00D47563" w:rsidP="00315A3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47563" w:rsidRPr="00D47563" w:rsidRDefault="00D47563" w:rsidP="00315A3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7563" w:rsidRPr="00D47563" w:rsidRDefault="00D47563" w:rsidP="00315A3E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D47563" w:rsidRPr="00D47563" w:rsidRDefault="00D47563" w:rsidP="00315A3E">
            <w:pPr>
              <w:rPr>
                <w:rFonts w:ascii="Arial" w:hAnsi="Arial" w:cs="Arial"/>
              </w:rPr>
            </w:pPr>
          </w:p>
        </w:tc>
      </w:tr>
      <w:tr w:rsidR="00D47563" w:rsidRPr="00D47563" w:rsidTr="00D47563">
        <w:tc>
          <w:tcPr>
            <w:tcW w:w="1384" w:type="dxa"/>
          </w:tcPr>
          <w:p w:rsidR="00D47563" w:rsidRPr="00D47563" w:rsidRDefault="00D47563" w:rsidP="00315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/ 15</w:t>
            </w:r>
          </w:p>
        </w:tc>
        <w:tc>
          <w:tcPr>
            <w:tcW w:w="2684" w:type="dxa"/>
          </w:tcPr>
          <w:p w:rsidR="00D47563" w:rsidRPr="00D47563" w:rsidRDefault="00D47563" w:rsidP="00315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</w:t>
            </w:r>
          </w:p>
        </w:tc>
        <w:tc>
          <w:tcPr>
            <w:tcW w:w="900" w:type="dxa"/>
          </w:tcPr>
          <w:p w:rsidR="00D47563" w:rsidRPr="00D47563" w:rsidRDefault="00D47563" w:rsidP="00315A3E">
            <w:pPr>
              <w:rPr>
                <w:rFonts w:ascii="Arial" w:hAnsi="Arial" w:cs="Arial"/>
                <w:i/>
              </w:rPr>
            </w:pPr>
            <w:r w:rsidRPr="00D47563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080" w:type="dxa"/>
          </w:tcPr>
          <w:p w:rsidR="00D47563" w:rsidRPr="00D47563" w:rsidRDefault="00D47563" w:rsidP="00315A3E">
            <w:pPr>
              <w:rPr>
                <w:rFonts w:ascii="Arial" w:hAnsi="Arial" w:cs="Arial"/>
                <w:i/>
              </w:rPr>
            </w:pPr>
            <w:r w:rsidRPr="00D47563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3164" w:type="dxa"/>
          </w:tcPr>
          <w:p w:rsidR="00D47563" w:rsidRPr="00D47563" w:rsidRDefault="00D47563" w:rsidP="00315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</w:t>
            </w:r>
          </w:p>
        </w:tc>
      </w:tr>
    </w:tbl>
    <w:p w:rsidR="00F33F74" w:rsidRDefault="00F33F74" w:rsidP="00F33F74">
      <w:pPr>
        <w:rPr>
          <w:rFonts w:ascii="Arial" w:hAnsi="Arial" w:cs="Arial"/>
        </w:rPr>
      </w:pPr>
    </w:p>
    <w:p w:rsidR="00D47563" w:rsidRDefault="00D47563" w:rsidP="00F33F74">
      <w:pPr>
        <w:rPr>
          <w:rFonts w:ascii="Arial" w:hAnsi="Arial" w:cs="Arial"/>
        </w:rPr>
      </w:pPr>
    </w:p>
    <w:p w:rsidR="00D47563" w:rsidRPr="00D47563" w:rsidRDefault="00D47563" w:rsidP="00F33F7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6A25E6" w:rsidRPr="00D47563" w:rsidRDefault="006A25E6"/>
    <w:sectPr w:rsidR="006A25E6" w:rsidRPr="00D4756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33F74"/>
    <w:rsid w:val="002B1527"/>
    <w:rsid w:val="00444AB9"/>
    <w:rsid w:val="006A25E6"/>
    <w:rsid w:val="006B6808"/>
    <w:rsid w:val="00D47563"/>
    <w:rsid w:val="00EC4713"/>
    <w:rsid w:val="00F3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F74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2012-07-25T00:29:00Z</dcterms:created>
  <dcterms:modified xsi:type="dcterms:W3CDTF">2016-11-17T18:05:00Z</dcterms:modified>
</cp:coreProperties>
</file>