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ED" w:rsidRPr="004379B1" w:rsidRDefault="00087CED" w:rsidP="00087CED">
      <w:pPr>
        <w:contextualSpacing/>
        <w:rPr>
          <w:rFonts w:ascii="Arial" w:hAnsi="Arial" w:cs="Arial"/>
        </w:rPr>
      </w:pPr>
    </w:p>
    <w:p w:rsidR="00087CED" w:rsidRPr="004379B1" w:rsidRDefault="00C1014B" w:rsidP="00087CED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Dieter </w:t>
      </w:r>
      <w:r w:rsidR="00087CED">
        <w:rPr>
          <w:rFonts w:ascii="Arial" w:hAnsi="Arial" w:cs="Arial"/>
          <w:b/>
          <w:sz w:val="40"/>
          <w:szCs w:val="40"/>
        </w:rPr>
        <w:t>Thomas</w:t>
      </w:r>
    </w:p>
    <w:p w:rsidR="00087CED" w:rsidRPr="004379B1" w:rsidRDefault="00087CED" w:rsidP="00087CED">
      <w:pPr>
        <w:contextualSpacing/>
        <w:rPr>
          <w:rFonts w:ascii="Arial" w:hAnsi="Arial" w:cs="Arial"/>
          <w:b/>
        </w:rPr>
      </w:pPr>
    </w:p>
    <w:p w:rsidR="00087CED" w:rsidRPr="004379B1" w:rsidRDefault="00087CED" w:rsidP="00087CED">
      <w:pPr>
        <w:contextualSpacing/>
        <w:rPr>
          <w:rFonts w:ascii="Arial" w:hAnsi="Arial" w:cs="Arial"/>
          <w:b/>
        </w:rPr>
      </w:pPr>
    </w:p>
    <w:p w:rsidR="00087CED" w:rsidRPr="004379B1" w:rsidRDefault="00087CED" w:rsidP="00087CED">
      <w:pPr>
        <w:contextualSpacing/>
        <w:rPr>
          <w:rFonts w:ascii="Arial" w:hAnsi="Arial" w:cs="Arial"/>
          <w:b/>
        </w:rPr>
      </w:pPr>
    </w:p>
    <w:p w:rsidR="00087CED" w:rsidRPr="004379B1" w:rsidRDefault="00087CED" w:rsidP="00087CED">
      <w:pPr>
        <w:contextualSpacing/>
        <w:rPr>
          <w:rFonts w:ascii="Arial" w:hAnsi="Arial" w:cs="Arial"/>
          <w:b/>
        </w:rPr>
      </w:pPr>
      <w:r w:rsidRPr="004379B1">
        <w:rPr>
          <w:rFonts w:ascii="Arial" w:hAnsi="Arial" w:cs="Arial"/>
          <w:b/>
        </w:rPr>
        <w:t>1974 / 75</w:t>
      </w:r>
    </w:p>
    <w:p w:rsidR="00087CED" w:rsidRPr="004379B1" w:rsidRDefault="00087CED" w:rsidP="00087CE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Thomas</w:t>
      </w:r>
      <w:r w:rsidRPr="004379B1">
        <w:rPr>
          <w:rFonts w:ascii="Arial" w:hAnsi="Arial" w:cs="Arial"/>
        </w:rPr>
        <w:t xml:space="preserve"> spielt in der Reservemannschaft der SpVg Wallerhausen in der 3. Kreisklasse Oberberg, Staffel 3 (</w:t>
      </w:r>
      <w:r w:rsidRPr="004379B1">
        <w:rPr>
          <w:rFonts w:ascii="Arial" w:hAnsi="Arial" w:cs="Arial"/>
          <w:color w:val="7F7F7F" w:themeColor="text1" w:themeTint="80"/>
        </w:rPr>
        <w:t>8. Liga</w:t>
      </w:r>
      <w:r w:rsidRPr="004379B1">
        <w:rPr>
          <w:rFonts w:ascii="Arial" w:hAnsi="Arial" w:cs="Arial"/>
        </w:rPr>
        <w:t>)</w:t>
      </w:r>
    </w:p>
    <w:p w:rsidR="00087CED" w:rsidRPr="004379B1" w:rsidRDefault="00087CED" w:rsidP="00087CED">
      <w:pPr>
        <w:contextualSpacing/>
        <w:rPr>
          <w:rFonts w:ascii="Arial" w:hAnsi="Arial" w:cs="Arial"/>
        </w:rPr>
      </w:pPr>
    </w:p>
    <w:p w:rsidR="00C1014B" w:rsidRPr="004379B1" w:rsidRDefault="00C1014B" w:rsidP="00C1014B">
      <w:pPr>
        <w:contextualSpacing/>
        <w:rPr>
          <w:rFonts w:ascii="Arial" w:hAnsi="Arial" w:cs="Arial"/>
          <w:b/>
        </w:rPr>
      </w:pPr>
    </w:p>
    <w:p w:rsidR="00C1014B" w:rsidRPr="004379B1" w:rsidRDefault="00C1014B" w:rsidP="00C1014B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1975 / 76</w:t>
      </w:r>
    </w:p>
    <w:p w:rsidR="00C1014B" w:rsidRPr="004379B1" w:rsidRDefault="00C1014B" w:rsidP="00C101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4379B1">
        <w:rPr>
          <w:rFonts w:ascii="Arial" w:hAnsi="Arial" w:cs="Arial"/>
        </w:rPr>
        <w:t xml:space="preserve"> in der Reservemannschaft der SpVg Wallerhausen in der 3. Kreisklasse Oberberg, Staffel 3 (</w:t>
      </w:r>
      <w:r w:rsidRPr="004379B1">
        <w:rPr>
          <w:rFonts w:ascii="Arial" w:hAnsi="Arial" w:cs="Arial"/>
          <w:color w:val="7F7F7F" w:themeColor="text1" w:themeTint="80"/>
        </w:rPr>
        <w:t>8. Liga</w:t>
      </w:r>
      <w:r w:rsidRPr="004379B1">
        <w:rPr>
          <w:rFonts w:ascii="Arial" w:hAnsi="Arial" w:cs="Arial"/>
        </w:rPr>
        <w:t>)</w:t>
      </w:r>
    </w:p>
    <w:p w:rsidR="00C1014B" w:rsidRPr="004379B1" w:rsidRDefault="00C1014B" w:rsidP="00C1014B">
      <w:pPr>
        <w:contextualSpacing/>
        <w:rPr>
          <w:rFonts w:ascii="Arial" w:hAnsi="Arial" w:cs="Arial"/>
        </w:rPr>
      </w:pPr>
    </w:p>
    <w:p w:rsidR="007626A4" w:rsidRPr="004379B1" w:rsidRDefault="007626A4" w:rsidP="007626A4">
      <w:pPr>
        <w:contextualSpacing/>
        <w:rPr>
          <w:rFonts w:ascii="Arial" w:hAnsi="Arial" w:cs="Arial"/>
          <w:b/>
        </w:rPr>
      </w:pPr>
    </w:p>
    <w:p w:rsidR="007626A4" w:rsidRPr="004379B1" w:rsidRDefault="007626A4" w:rsidP="007626A4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1976 / 77</w:t>
      </w:r>
    </w:p>
    <w:p w:rsidR="007626A4" w:rsidRPr="004379B1" w:rsidRDefault="007626A4" w:rsidP="007626A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4379B1">
        <w:rPr>
          <w:rFonts w:ascii="Arial" w:hAnsi="Arial" w:cs="Arial"/>
        </w:rPr>
        <w:t xml:space="preserve"> in der Reservemannschaft der SpVg Wallerhausen in der 3.</w:t>
      </w:r>
      <w:r>
        <w:rPr>
          <w:rFonts w:ascii="Arial" w:hAnsi="Arial" w:cs="Arial"/>
        </w:rPr>
        <w:t xml:space="preserve"> Kreisklasse Oberberg, Staffel 2</w:t>
      </w:r>
      <w:r w:rsidRPr="004379B1">
        <w:rPr>
          <w:rFonts w:ascii="Arial" w:hAnsi="Arial" w:cs="Arial"/>
        </w:rPr>
        <w:t xml:space="preserve"> (</w:t>
      </w:r>
      <w:r w:rsidRPr="004379B1">
        <w:rPr>
          <w:rFonts w:ascii="Arial" w:hAnsi="Arial" w:cs="Arial"/>
          <w:color w:val="7F7F7F" w:themeColor="text1" w:themeTint="80"/>
        </w:rPr>
        <w:t>8. Liga</w:t>
      </w:r>
      <w:r w:rsidRPr="004379B1">
        <w:rPr>
          <w:rFonts w:ascii="Arial" w:hAnsi="Arial" w:cs="Arial"/>
        </w:rPr>
        <w:t>)</w:t>
      </w:r>
    </w:p>
    <w:p w:rsidR="007626A4" w:rsidRPr="004379B1" w:rsidRDefault="007626A4" w:rsidP="007626A4">
      <w:pPr>
        <w:contextualSpacing/>
        <w:rPr>
          <w:rFonts w:ascii="Arial" w:hAnsi="Arial" w:cs="Arial"/>
        </w:rPr>
      </w:pPr>
    </w:p>
    <w:p w:rsidR="00087CED" w:rsidRPr="004379B1" w:rsidRDefault="00087CED" w:rsidP="00087CED">
      <w:pPr>
        <w:contextualSpacing/>
        <w:rPr>
          <w:rFonts w:ascii="Arial" w:hAnsi="Arial" w:cs="Arial"/>
        </w:rPr>
      </w:pPr>
    </w:p>
    <w:p w:rsidR="00087CED" w:rsidRPr="004379B1" w:rsidRDefault="00087CED" w:rsidP="00087CED">
      <w:pPr>
        <w:contextualSpacing/>
        <w:rPr>
          <w:rFonts w:ascii="Arial" w:hAnsi="Arial" w:cs="Arial"/>
        </w:rPr>
      </w:pPr>
    </w:p>
    <w:p w:rsidR="00087CED" w:rsidRPr="004379B1" w:rsidRDefault="00087CED" w:rsidP="00087CED">
      <w:pPr>
        <w:contextualSpacing/>
        <w:rPr>
          <w:rFonts w:ascii="Arial" w:hAnsi="Arial" w:cs="Arial"/>
          <w:b/>
        </w:rPr>
      </w:pPr>
      <w:r w:rsidRPr="004379B1">
        <w:rPr>
          <w:rFonts w:ascii="Arial" w:hAnsi="Arial" w:cs="Arial"/>
          <w:b/>
        </w:rPr>
        <w:t>Statistik</w:t>
      </w:r>
    </w:p>
    <w:p w:rsidR="00087CED" w:rsidRPr="004379B1" w:rsidRDefault="00087CED" w:rsidP="00087CE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087CED" w:rsidRPr="004379B1" w:rsidTr="00C4665D">
        <w:tc>
          <w:tcPr>
            <w:tcW w:w="4077" w:type="dxa"/>
          </w:tcPr>
          <w:p w:rsidR="00087CED" w:rsidRPr="004379B1" w:rsidRDefault="00087CED" w:rsidP="00C466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87CED" w:rsidRPr="004379B1" w:rsidRDefault="00087CED" w:rsidP="00C4665D">
            <w:pPr>
              <w:contextualSpacing/>
              <w:rPr>
                <w:rFonts w:ascii="Arial" w:hAnsi="Arial" w:cs="Arial"/>
              </w:rPr>
            </w:pPr>
            <w:r w:rsidRPr="004379B1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087CED" w:rsidRPr="004379B1" w:rsidRDefault="00087CED" w:rsidP="00C4665D">
            <w:pPr>
              <w:contextualSpacing/>
              <w:rPr>
                <w:rFonts w:ascii="Arial" w:hAnsi="Arial" w:cs="Arial"/>
              </w:rPr>
            </w:pPr>
            <w:r w:rsidRPr="004379B1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087CED" w:rsidRPr="004379B1" w:rsidRDefault="00087CED" w:rsidP="00C4665D">
            <w:pPr>
              <w:contextualSpacing/>
              <w:rPr>
                <w:rFonts w:ascii="Arial" w:hAnsi="Arial" w:cs="Arial"/>
              </w:rPr>
            </w:pPr>
          </w:p>
        </w:tc>
      </w:tr>
      <w:tr w:rsidR="00087CED" w:rsidRPr="004379B1" w:rsidTr="00C4665D">
        <w:tc>
          <w:tcPr>
            <w:tcW w:w="4077" w:type="dxa"/>
          </w:tcPr>
          <w:p w:rsidR="00087CED" w:rsidRPr="004379B1" w:rsidRDefault="00087CED" w:rsidP="00C4665D">
            <w:pPr>
              <w:contextualSpacing/>
              <w:rPr>
                <w:rFonts w:ascii="Arial" w:hAnsi="Arial" w:cs="Arial"/>
              </w:rPr>
            </w:pPr>
            <w:r w:rsidRPr="004379B1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087CED" w:rsidRPr="004379B1" w:rsidRDefault="00087CED" w:rsidP="00C466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87CED" w:rsidRPr="004379B1" w:rsidRDefault="00087CED" w:rsidP="00C466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87CED" w:rsidRPr="004379B1" w:rsidRDefault="00087CED" w:rsidP="00C4665D">
            <w:pPr>
              <w:contextualSpacing/>
              <w:rPr>
                <w:rFonts w:ascii="Arial" w:hAnsi="Arial" w:cs="Arial"/>
              </w:rPr>
            </w:pPr>
            <w:r w:rsidRPr="004379B1">
              <w:rPr>
                <w:rFonts w:ascii="Arial" w:hAnsi="Arial" w:cs="Arial"/>
              </w:rPr>
              <w:t>SpVg Wallerhausen 2</w:t>
            </w:r>
          </w:p>
        </w:tc>
      </w:tr>
    </w:tbl>
    <w:p w:rsidR="00087CED" w:rsidRPr="004379B1" w:rsidRDefault="00087CED" w:rsidP="00087CED">
      <w:pPr>
        <w:contextualSpacing/>
        <w:rPr>
          <w:rFonts w:ascii="Arial" w:hAnsi="Arial" w:cs="Arial"/>
        </w:rPr>
      </w:pPr>
    </w:p>
    <w:p w:rsidR="00087CED" w:rsidRPr="004379B1" w:rsidRDefault="00087CED" w:rsidP="00087CE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087CED" w:rsidRPr="004379B1" w:rsidTr="00C4665D">
        <w:tc>
          <w:tcPr>
            <w:tcW w:w="1242" w:type="dxa"/>
          </w:tcPr>
          <w:p w:rsidR="00087CED" w:rsidRPr="004379B1" w:rsidRDefault="00087CED" w:rsidP="00C466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87CED" w:rsidRPr="004379B1" w:rsidRDefault="00087CED" w:rsidP="00C466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87CED" w:rsidRPr="004379B1" w:rsidRDefault="00087CED" w:rsidP="00C466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87CED" w:rsidRPr="004379B1" w:rsidRDefault="00087CED" w:rsidP="00C466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87CED" w:rsidRPr="004379B1" w:rsidRDefault="00087CED" w:rsidP="00C4665D">
            <w:pPr>
              <w:contextualSpacing/>
              <w:rPr>
                <w:rFonts w:ascii="Arial" w:hAnsi="Arial" w:cs="Arial"/>
              </w:rPr>
            </w:pPr>
          </w:p>
        </w:tc>
      </w:tr>
      <w:tr w:rsidR="00087CED" w:rsidRPr="004379B1" w:rsidTr="00C4665D">
        <w:tc>
          <w:tcPr>
            <w:tcW w:w="1242" w:type="dxa"/>
          </w:tcPr>
          <w:p w:rsidR="00087CED" w:rsidRPr="004379B1" w:rsidRDefault="00087CED" w:rsidP="00C4665D">
            <w:pPr>
              <w:contextualSpacing/>
              <w:rPr>
                <w:rFonts w:ascii="Arial" w:hAnsi="Arial" w:cs="Arial"/>
              </w:rPr>
            </w:pPr>
            <w:r w:rsidRPr="004379B1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087CED" w:rsidRPr="004379B1" w:rsidRDefault="00087CED" w:rsidP="00C4665D">
            <w:pPr>
              <w:contextualSpacing/>
              <w:rPr>
                <w:rFonts w:ascii="Arial" w:hAnsi="Arial" w:cs="Arial"/>
              </w:rPr>
            </w:pPr>
            <w:r w:rsidRPr="004379B1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087CED" w:rsidRPr="004379B1" w:rsidRDefault="00087CED" w:rsidP="00C466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87CED" w:rsidRPr="004379B1" w:rsidRDefault="00087CED" w:rsidP="00C466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87CED" w:rsidRPr="004379B1" w:rsidRDefault="00087CED" w:rsidP="00C4665D">
            <w:pPr>
              <w:contextualSpacing/>
              <w:rPr>
                <w:rFonts w:ascii="Arial" w:hAnsi="Arial" w:cs="Arial"/>
              </w:rPr>
            </w:pPr>
            <w:r w:rsidRPr="004379B1">
              <w:rPr>
                <w:rFonts w:ascii="Arial" w:hAnsi="Arial" w:cs="Arial"/>
              </w:rPr>
              <w:t>SpVg Wallerhausen 2</w:t>
            </w:r>
          </w:p>
        </w:tc>
      </w:tr>
      <w:tr w:rsidR="00C1014B" w:rsidRPr="004379B1" w:rsidTr="00C4665D">
        <w:tc>
          <w:tcPr>
            <w:tcW w:w="1242" w:type="dxa"/>
          </w:tcPr>
          <w:p w:rsidR="00C1014B" w:rsidRPr="004379B1" w:rsidRDefault="00C1014B" w:rsidP="00C4665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C1014B" w:rsidRPr="004379B1" w:rsidRDefault="00C1014B" w:rsidP="00834116">
            <w:pPr>
              <w:contextualSpacing/>
              <w:rPr>
                <w:rFonts w:ascii="Arial" w:hAnsi="Arial" w:cs="Arial"/>
              </w:rPr>
            </w:pPr>
            <w:r w:rsidRPr="004379B1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C1014B" w:rsidRPr="004379B1" w:rsidRDefault="00C1014B" w:rsidP="0083411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1014B" w:rsidRPr="004379B1" w:rsidRDefault="00C1014B" w:rsidP="0083411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1014B" w:rsidRPr="004379B1" w:rsidRDefault="00C1014B" w:rsidP="00834116">
            <w:pPr>
              <w:contextualSpacing/>
              <w:rPr>
                <w:rFonts w:ascii="Arial" w:hAnsi="Arial" w:cs="Arial"/>
              </w:rPr>
            </w:pPr>
            <w:r w:rsidRPr="004379B1">
              <w:rPr>
                <w:rFonts w:ascii="Arial" w:hAnsi="Arial" w:cs="Arial"/>
              </w:rPr>
              <w:t>SpVg Wallerhausen 2</w:t>
            </w:r>
          </w:p>
        </w:tc>
      </w:tr>
      <w:tr w:rsidR="007626A4" w:rsidRPr="004379B1" w:rsidTr="00C4665D">
        <w:tc>
          <w:tcPr>
            <w:tcW w:w="1242" w:type="dxa"/>
          </w:tcPr>
          <w:p w:rsidR="007626A4" w:rsidRDefault="007626A4" w:rsidP="00C4665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7626A4" w:rsidRPr="004379B1" w:rsidRDefault="007626A4" w:rsidP="007469E7">
            <w:pPr>
              <w:contextualSpacing/>
              <w:rPr>
                <w:rFonts w:ascii="Arial" w:hAnsi="Arial" w:cs="Arial"/>
              </w:rPr>
            </w:pPr>
            <w:r w:rsidRPr="004379B1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7626A4" w:rsidRPr="004379B1" w:rsidRDefault="007626A4" w:rsidP="007469E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626A4" w:rsidRPr="004379B1" w:rsidRDefault="007626A4" w:rsidP="007469E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626A4" w:rsidRPr="004379B1" w:rsidRDefault="007626A4" w:rsidP="007469E7">
            <w:pPr>
              <w:contextualSpacing/>
              <w:rPr>
                <w:rFonts w:ascii="Arial" w:hAnsi="Arial" w:cs="Arial"/>
              </w:rPr>
            </w:pPr>
            <w:r w:rsidRPr="004379B1">
              <w:rPr>
                <w:rFonts w:ascii="Arial" w:hAnsi="Arial" w:cs="Arial"/>
              </w:rPr>
              <w:t>SpVg Wallerhausen 2</w:t>
            </w:r>
          </w:p>
        </w:tc>
      </w:tr>
    </w:tbl>
    <w:p w:rsidR="00087CED" w:rsidRPr="004379B1" w:rsidRDefault="00087CED" w:rsidP="00087CED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CED"/>
    <w:rsid w:val="00087CED"/>
    <w:rsid w:val="006A25E6"/>
    <w:rsid w:val="006B6808"/>
    <w:rsid w:val="007626A4"/>
    <w:rsid w:val="00796FE3"/>
    <w:rsid w:val="00914CE0"/>
    <w:rsid w:val="00B25277"/>
    <w:rsid w:val="00C1014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87CE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2012-01-02T07:54:00Z</dcterms:created>
  <dcterms:modified xsi:type="dcterms:W3CDTF">2012-04-05T23:29:00Z</dcterms:modified>
</cp:coreProperties>
</file>