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B4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9D0AA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300D2">
        <w:rPr>
          <w:rFonts w:ascii="Arial" w:hAnsi="Arial" w:cs="Arial"/>
          <w:b/>
          <w:bCs/>
          <w:sz w:val="72"/>
          <w:szCs w:val="72"/>
        </w:rPr>
        <w:t>-Bergmann-</w:t>
      </w:r>
    </w:p>
    <w:p w14:paraId="5636E937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DCC8F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D3ACE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5B4CC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300D2">
        <w:rPr>
          <w:rFonts w:ascii="Arial" w:hAnsi="Arial" w:cs="Arial"/>
          <w:b/>
          <w:bCs/>
          <w:sz w:val="48"/>
          <w:szCs w:val="48"/>
        </w:rPr>
        <w:t>Bergmann</w:t>
      </w:r>
    </w:p>
    <w:p w14:paraId="2175C649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49FA2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ACDDC5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C4B931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1527C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63609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00D2">
        <w:rPr>
          <w:rFonts w:ascii="Arial" w:hAnsi="Arial" w:cs="Arial"/>
          <w:b/>
          <w:bCs/>
          <w:sz w:val="32"/>
          <w:szCs w:val="32"/>
        </w:rPr>
        <w:t>2. Juni 1944</w:t>
      </w:r>
    </w:p>
    <w:p w14:paraId="5113F30D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01643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 xml:space="preserve">Ab sofort wohne ich in </w:t>
      </w:r>
      <w:r w:rsidRPr="006300D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Dieringhausen, Kölner Straße 153</w:t>
      </w:r>
      <w:r w:rsidRPr="006300D2">
        <w:rPr>
          <w:rFonts w:ascii="Arial" w:hAnsi="Arial" w:cs="Arial"/>
          <w:i/>
          <w:iCs/>
          <w:sz w:val="24"/>
          <w:szCs w:val="24"/>
        </w:rPr>
        <w:t xml:space="preserve"> bei Sartorius</w:t>
      </w:r>
    </w:p>
    <w:p w14:paraId="5242C854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 xml:space="preserve">Dr. </w:t>
      </w:r>
      <w:r w:rsidRPr="006300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Bergmann</w:t>
      </w:r>
      <w:r w:rsidRPr="006300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00D2">
        <w:rPr>
          <w:rFonts w:ascii="Arial" w:hAnsi="Arial" w:cs="Arial"/>
          <w:i/>
          <w:iCs/>
          <w:sz w:val="24"/>
          <w:szCs w:val="24"/>
        </w:rPr>
        <w:t>Regierungsveterinärrat, Fernruf 2611</w:t>
      </w:r>
    </w:p>
    <w:p w14:paraId="670C1D00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164B6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1808B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D39F2" w14:textId="77777777" w:rsidR="007D26CC" w:rsidRPr="00AA260C" w:rsidRDefault="007D26CC" w:rsidP="007D26C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Bergmann</w:t>
      </w:r>
    </w:p>
    <w:p w14:paraId="7AD4F6DE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F8986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1BC2A8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076CDD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83F37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DEE27" w14:textId="77777777" w:rsidR="007D26CC" w:rsidRPr="00AA260C" w:rsidRDefault="007D26CC" w:rsidP="007D26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260C">
        <w:rPr>
          <w:rFonts w:ascii="Arial" w:hAnsi="Arial" w:cs="Arial"/>
          <w:b/>
          <w:bCs/>
          <w:sz w:val="32"/>
          <w:szCs w:val="32"/>
        </w:rPr>
        <w:t>14. April 1936</w:t>
      </w:r>
    </w:p>
    <w:p w14:paraId="6C3651D1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D9E4E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 xml:space="preserve">Das der TV Vollmerhausen einen echten Turnbetrieb abhält, hat er erneut bei seinem hier im </w:t>
      </w:r>
      <w:r w:rsidRPr="006300D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Vereinslokal Homburger Hof</w:t>
      </w:r>
      <w:r w:rsidRPr="006300D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300D2">
        <w:rPr>
          <w:rFonts w:ascii="Arial" w:hAnsi="Arial" w:cs="Arial"/>
          <w:i/>
          <w:iCs/>
          <w:sz w:val="24"/>
          <w:szCs w:val="24"/>
        </w:rPr>
        <w:t>abgehaltenen öffentlichen Turnabend bewiesen. […]</w:t>
      </w:r>
    </w:p>
    <w:p w14:paraId="08DF1F62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>Vor Beginn der turnerischen Tätigkeit wies der Oberturnwart Otto Schneider darauf hin, dass dies die erste Turnstunde des Vereins sei, die seit der Eingliederung in den RfL stattfände. […]</w:t>
      </w:r>
    </w:p>
    <w:p w14:paraId="72C3AE9E" w14:textId="77777777" w:rsidR="007D26CC" w:rsidRPr="006300D2" w:rsidRDefault="007D26CC" w:rsidP="007D26C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>Der Verein verfügt auch über eine ausgezeichnete Altersriege, die geradezu vorbildlich mit ihrem 63-jährigen Führer Emil Sattler ist. […]</w:t>
      </w:r>
    </w:p>
    <w:p w14:paraId="580ED031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300D2">
        <w:rPr>
          <w:rFonts w:ascii="Arial" w:hAnsi="Arial" w:cs="Arial"/>
          <w:i/>
          <w:iCs/>
          <w:sz w:val="24"/>
          <w:szCs w:val="24"/>
        </w:rPr>
        <w:t xml:space="preserve">Der von dem Verein beschaffte Wanderpreis ging in den Besitz des Jugendturners Artur Pauli mit 111 Punkten über. Zweiter Preis ging an </w:t>
      </w:r>
      <w:r w:rsidRPr="006300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Kurt Bergmann</w:t>
      </w:r>
      <w:r w:rsidRPr="006300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00D2">
        <w:rPr>
          <w:rFonts w:ascii="Arial" w:hAnsi="Arial" w:cs="Arial"/>
          <w:i/>
          <w:iCs/>
          <w:sz w:val="24"/>
          <w:szCs w:val="24"/>
        </w:rPr>
        <w:t>mit 106 Punkten; Dritter wurde Hans Scheuse mit 101 Punkten; Vierter Reinhard Müller; Fünfter Horst Heimann und Sechster Walter Ganzauer</w:t>
      </w:r>
      <w:r>
        <w:rPr>
          <w:rFonts w:ascii="Arial" w:hAnsi="Arial" w:cs="Arial"/>
          <w:sz w:val="24"/>
          <w:szCs w:val="24"/>
        </w:rPr>
        <w:t>.</w:t>
      </w:r>
    </w:p>
    <w:p w14:paraId="4B55DE1D" w14:textId="77777777" w:rsidR="007D26CC" w:rsidRDefault="007D26CC" w:rsidP="007D26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86880" w14:textId="77777777" w:rsidR="00AD6233" w:rsidRDefault="00AD6233"/>
    <w:sectPr w:rsidR="00AD6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33"/>
    <w:rsid w:val="007D26CC"/>
    <w:rsid w:val="00A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F829-1684-490C-8C54-21FBAB5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2022-12-29T23:17:00Z</dcterms:created>
  <dcterms:modified xsi:type="dcterms:W3CDTF">2022-12-29T23:17:00Z</dcterms:modified>
</cp:coreProperties>
</file>